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C6" w:rsidRPr="00302BC6" w:rsidRDefault="00302BC6" w:rsidP="00302BC6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302BC6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302BC6" w:rsidRPr="00302BC6" w:rsidRDefault="00302BC6" w:rsidP="00302B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02BC6">
        <w:rPr>
          <w:rFonts w:ascii="Arial" w:eastAsia="Times New Roman" w:hAnsi="Arial" w:cs="Arial"/>
          <w:sz w:val="18"/>
          <w:szCs w:val="18"/>
          <w:lang w:eastAsia="lv-LV"/>
        </w:rPr>
        <w:t>Publicēšanas datums: 23/07/2012</w:t>
      </w:r>
    </w:p>
    <w:p w:rsidR="00302BC6" w:rsidRPr="00302BC6" w:rsidRDefault="00302BC6" w:rsidP="00302BC6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302BC6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SADAĻA. PASŪTĪTĀJS</w:t>
      </w:r>
    </w:p>
    <w:p w:rsidR="00302BC6" w:rsidRPr="00302BC6" w:rsidRDefault="00302BC6" w:rsidP="00302BC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2BC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2981"/>
        <w:gridCol w:w="2725"/>
      </w:tblGrid>
      <w:tr w:rsidR="00302BC6" w:rsidRPr="00302BC6" w:rsidTr="00302BC6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SIA "Labiekārtošana - D", 41503003033</w:t>
            </w:r>
          </w:p>
        </w:tc>
      </w:tr>
      <w:tr w:rsidR="00302BC6" w:rsidRPr="00302BC6" w:rsidTr="00302BC6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1.pasažieru iela 6 </w:t>
            </w:r>
          </w:p>
        </w:tc>
      </w:tr>
      <w:tr w:rsidR="00302BC6" w:rsidRPr="00302BC6" w:rsidTr="00302BC6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Pilsēta: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LV5403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302BC6" w:rsidRPr="00302BC6" w:rsidTr="00302BC6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Irina Gareviča-Jureviča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26300192</w:t>
            </w:r>
          </w:p>
        </w:tc>
      </w:tr>
      <w:tr w:rsidR="00302BC6" w:rsidRPr="00302BC6" w:rsidTr="00302BC6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labiekartoshana@apollo.lv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654-57652</w:t>
            </w:r>
          </w:p>
        </w:tc>
      </w:tr>
      <w:tr w:rsidR="00302BC6" w:rsidRPr="00302BC6" w:rsidTr="00302BC6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302B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302B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</w:p>
        </w:tc>
      </w:tr>
      <w:tr w:rsidR="00302BC6" w:rsidRPr="00302BC6" w:rsidTr="00302BC6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302BC6" w:rsidRPr="00302BC6" w:rsidRDefault="00302BC6" w:rsidP="00302BC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</w:tblGrid>
      <w:tr w:rsidR="00302BC6" w:rsidRPr="00302BC6" w:rsidTr="00302BC6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302B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302BC6" w:rsidRPr="00302BC6" w:rsidTr="00302BC6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302B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302BC6" w:rsidRPr="00302BC6" w:rsidRDefault="00302BC6" w:rsidP="00302BC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2BC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258"/>
      </w:tblGrid>
      <w:tr w:rsidR="00302BC6" w:rsidRPr="00302BC6" w:rsidTr="00302BC6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iestāde 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Publisko tiesību subjekts 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302BC6" w:rsidRPr="00302BC6" w:rsidTr="00302BC6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Jā □ Nē ■ </w:t>
            </w:r>
          </w:p>
        </w:tc>
      </w:tr>
    </w:tbl>
    <w:p w:rsidR="00302BC6" w:rsidRPr="00302BC6" w:rsidRDefault="00302BC6" w:rsidP="00302BC6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302BC6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II. SADAĻA. LĪGUMA PRIEKŠMETS </w:t>
      </w:r>
    </w:p>
    <w:p w:rsidR="00302BC6" w:rsidRPr="00302BC6" w:rsidRDefault="00302BC6" w:rsidP="00302BC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2BC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302BC6" w:rsidRPr="00302BC6" w:rsidRDefault="00302BC6" w:rsidP="00302B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bookmarkStart w:id="0" w:name="_GoBack"/>
      <w:r w:rsidRPr="00302BC6">
        <w:rPr>
          <w:rFonts w:ascii="Arial" w:eastAsia="Times New Roman" w:hAnsi="Arial" w:cs="Arial"/>
          <w:sz w:val="18"/>
          <w:szCs w:val="18"/>
          <w:lang w:eastAsia="lv-LV"/>
        </w:rPr>
        <w:lastRenderedPageBreak/>
        <w:t>Atraitnīšu puķu dēstu iegāde 2013. gadā</w:t>
      </w:r>
    </w:p>
    <w:bookmarkEnd w:id="0"/>
    <w:p w:rsidR="00302BC6" w:rsidRPr="00302BC6" w:rsidRDefault="00302BC6" w:rsidP="00302BC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2BC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</w:tblGrid>
      <w:tr w:rsidR="00302BC6" w:rsidRPr="00302BC6" w:rsidTr="00302BC6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302BC6" w:rsidRPr="00302BC6" w:rsidTr="00302BC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 (piegādes vai pakalpojumi), kas vairāk atbilst konkrētajam iepirkumam)</w:t>
            </w:r>
          </w:p>
        </w:tc>
      </w:tr>
      <w:tr w:rsidR="00302BC6" w:rsidRPr="00302BC6" w:rsidTr="00302BC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□ Piegāde ■ Pakalpojumi □ </w:t>
            </w:r>
          </w:p>
        </w:tc>
      </w:tr>
      <w:tr w:rsidR="00302BC6" w:rsidRPr="00302BC6" w:rsidTr="00302BC6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1. Pasažieru iela 6, Daugavpils, LV-5401 </w:t>
            </w:r>
          </w:p>
        </w:tc>
      </w:tr>
    </w:tbl>
    <w:p w:rsidR="00302BC6" w:rsidRPr="00302BC6" w:rsidRDefault="00302BC6" w:rsidP="00302BC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2BC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302BC6" w:rsidRPr="00302BC6" w:rsidRDefault="00302BC6" w:rsidP="00302B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02BC6">
        <w:rPr>
          <w:rFonts w:ascii="Arial" w:eastAsia="Times New Roman" w:hAnsi="Arial" w:cs="Arial"/>
          <w:sz w:val="18"/>
          <w:szCs w:val="18"/>
          <w:lang w:eastAsia="lv-LV"/>
        </w:rPr>
        <w:t>Atraitnīšu puķu dēstu iegāde 2013. gadā</w:t>
      </w:r>
    </w:p>
    <w:p w:rsidR="00302BC6" w:rsidRPr="00302BC6" w:rsidRDefault="00302BC6" w:rsidP="00302BC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2BC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258"/>
      </w:tblGrid>
      <w:tr w:rsidR="00302BC6" w:rsidRPr="00302BC6" w:rsidTr="00302BC6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302BC6" w:rsidRPr="00302BC6" w:rsidTr="00302BC6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03451100-7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302BC6" w:rsidRPr="00302BC6" w:rsidRDefault="00302BC6" w:rsidP="00302BC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2BC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319"/>
        <w:gridCol w:w="2491"/>
        <w:gridCol w:w="319"/>
        <w:gridCol w:w="2577"/>
        <w:gridCol w:w="319"/>
      </w:tblGrid>
      <w:tr w:rsidR="00302BC6" w:rsidRPr="00302BC6" w:rsidTr="00302BC6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302BC6" w:rsidRPr="00302BC6" w:rsidTr="00302BC6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302B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302BC6" w:rsidRPr="00302BC6" w:rsidTr="00302BC6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</w:t>
            </w: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</w:t>
            </w: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</w:t>
            </w:r>
          </w:p>
        </w:tc>
      </w:tr>
    </w:tbl>
    <w:p w:rsidR="00302BC6" w:rsidRPr="00302BC6" w:rsidRDefault="00302BC6" w:rsidP="00302BC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2BC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</w:tblGrid>
      <w:tr w:rsidR="00302BC6" w:rsidRPr="00302BC6" w:rsidTr="00302BC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BC6" w:rsidRPr="00302BC6" w:rsidRDefault="00302BC6" w:rsidP="00302BC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 </w:t>
            </w:r>
            <w:r w:rsidRPr="00302B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302B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302B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302B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302BC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līdz 15/05/2013</w:t>
            </w:r>
            <w:r w:rsidRPr="00302B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302BC6" w:rsidRPr="00302BC6" w:rsidRDefault="00302BC6" w:rsidP="00302BC6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302BC6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SADAĻA: IEPIRKUMA PROCEDŪRA </w:t>
      </w:r>
    </w:p>
    <w:p w:rsidR="00302BC6" w:rsidRPr="00302BC6" w:rsidRDefault="00302BC6" w:rsidP="00302BC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2BC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302BC6" w:rsidRPr="00302BC6" w:rsidRDefault="00302BC6" w:rsidP="00302B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02BC6">
        <w:rPr>
          <w:rFonts w:ascii="Arial" w:eastAsia="Times New Roman" w:hAnsi="Arial" w:cs="Arial"/>
          <w:sz w:val="18"/>
          <w:szCs w:val="18"/>
          <w:lang w:eastAsia="lv-LV"/>
        </w:rPr>
        <w:t xml:space="preserve">L 2012/9 </w:t>
      </w:r>
    </w:p>
    <w:p w:rsidR="00302BC6" w:rsidRPr="00302BC6" w:rsidRDefault="00302BC6" w:rsidP="00302BC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2BC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302BC6" w:rsidRPr="00302BC6" w:rsidRDefault="00302BC6" w:rsidP="00302B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02BC6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302BC6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03/08/2012 </w:t>
      </w:r>
      <w:r w:rsidRPr="00302BC6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302BC6">
        <w:rPr>
          <w:rFonts w:ascii="Arial" w:eastAsia="Times New Roman" w:hAnsi="Arial" w:cs="Arial"/>
          <w:sz w:val="18"/>
          <w:szCs w:val="18"/>
          <w:lang w:eastAsia="lv-LV"/>
        </w:rPr>
        <w:t xml:space="preserve"> Darba laiks 11:00 </w:t>
      </w:r>
    </w:p>
    <w:p w:rsidR="00302BC6" w:rsidRPr="00302BC6" w:rsidRDefault="00302BC6" w:rsidP="00302BC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2BC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302BC6" w:rsidRPr="00302BC6" w:rsidRDefault="00302BC6" w:rsidP="00302B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02BC6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ES □ CS □ DA □ DE □ ET □ EL □ EN □ FR □ IT □ LV ■ LT □ HU □ MT □ NL □ PL □ PT □ SK □ SL □ FI □ SV □ </w:t>
      </w:r>
      <w:r w:rsidRPr="00302BC6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302BC6" w:rsidRPr="00302BC6" w:rsidRDefault="00302BC6" w:rsidP="00302BC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2BC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302BC6" w:rsidRPr="00302BC6" w:rsidRDefault="00302BC6" w:rsidP="00302B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02BC6">
        <w:rPr>
          <w:rFonts w:ascii="Arial" w:eastAsia="Times New Roman" w:hAnsi="Arial" w:cs="Arial"/>
          <w:sz w:val="18"/>
          <w:szCs w:val="18"/>
          <w:lang w:eastAsia="lv-LV"/>
        </w:rPr>
        <w:t xml:space="preserve">Datums: 03/08/2012 </w:t>
      </w:r>
      <w:r w:rsidRPr="00302BC6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302BC6">
        <w:rPr>
          <w:rFonts w:ascii="Arial" w:eastAsia="Times New Roman" w:hAnsi="Arial" w:cs="Arial"/>
          <w:sz w:val="18"/>
          <w:szCs w:val="18"/>
          <w:lang w:eastAsia="lv-LV"/>
        </w:rPr>
        <w:t xml:space="preserve"> Laiks: 11:00 </w:t>
      </w:r>
    </w:p>
    <w:p w:rsidR="00302BC6" w:rsidRPr="00302BC6" w:rsidRDefault="00302BC6" w:rsidP="00302BC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2BC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302BC6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302BC6" w:rsidRPr="00302BC6" w:rsidRDefault="00302BC6" w:rsidP="00302B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02BC6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302BC6">
        <w:rPr>
          <w:rFonts w:ascii="Arial" w:eastAsia="Times New Roman" w:hAnsi="Arial" w:cs="Arial"/>
          <w:sz w:val="18"/>
          <w:szCs w:val="18"/>
          <w:lang w:eastAsia="lv-LV"/>
        </w:rPr>
        <w:t xml:space="preserve"> Laiks: </w:t>
      </w:r>
      <w:r w:rsidRPr="00302BC6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</w:t>
      </w:r>
    </w:p>
    <w:p w:rsidR="00302BC6" w:rsidRPr="00302BC6" w:rsidRDefault="00302BC6" w:rsidP="00302BC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2BC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Kopienas fondi</w:t>
      </w:r>
    </w:p>
    <w:p w:rsidR="00302BC6" w:rsidRPr="00302BC6" w:rsidRDefault="00302BC6" w:rsidP="00302B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02BC6">
        <w:rPr>
          <w:rFonts w:ascii="Arial" w:eastAsia="Times New Roman" w:hAnsi="Arial" w:cs="Arial"/>
          <w:sz w:val="18"/>
          <w:szCs w:val="18"/>
          <w:lang w:eastAsia="lv-LV"/>
        </w:rPr>
        <w:t xml:space="preserve">JĀ □ Nē ■ </w:t>
      </w:r>
      <w:r w:rsidRPr="00302BC6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302BC6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302BC6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302BC6" w:rsidRPr="00302BC6" w:rsidRDefault="00302BC6" w:rsidP="00302BC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2BC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III.7) Iepirkuma dokumentos ir iekļautas vides aizsardzības prasības</w:t>
      </w:r>
    </w:p>
    <w:p w:rsidR="00302BC6" w:rsidRPr="00302BC6" w:rsidRDefault="00302BC6" w:rsidP="00302B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02BC6">
        <w:rPr>
          <w:rFonts w:ascii="Arial" w:eastAsia="Times New Roman" w:hAnsi="Arial" w:cs="Arial"/>
          <w:sz w:val="18"/>
          <w:szCs w:val="18"/>
          <w:lang w:eastAsia="lv-LV"/>
        </w:rPr>
        <w:t xml:space="preserve">Jā □ Nē ■ </w:t>
      </w:r>
      <w:r w:rsidRPr="00302BC6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302BC6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302BC6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302BC6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302BC6" w:rsidRPr="00302BC6" w:rsidRDefault="00302BC6" w:rsidP="00302BC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2BC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302BC6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302BC6" w:rsidRPr="00302BC6" w:rsidRDefault="00302BC6" w:rsidP="00302BC6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302BC6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302BC6" w:rsidRPr="00302BC6" w:rsidRDefault="00302BC6" w:rsidP="00302BC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2BC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B365A1" w:rsidRDefault="00B365A1"/>
    <w:sectPr w:rsidR="00B365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C6"/>
    <w:rsid w:val="00302BC6"/>
    <w:rsid w:val="0031697F"/>
    <w:rsid w:val="00B3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2BC6"/>
    <w:pPr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005679"/>
      <w:kern w:val="36"/>
      <w:sz w:val="30"/>
      <w:szCs w:val="30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302BC6"/>
    <w:pPr>
      <w:spacing w:before="450" w:after="0" w:line="240" w:lineRule="auto"/>
      <w:outlineLvl w:val="1"/>
    </w:pPr>
    <w:rPr>
      <w:rFonts w:ascii="Times New Roman" w:eastAsia="Times New Roman" w:hAnsi="Times New Roman" w:cs="Times New Roman"/>
      <w:b/>
      <w:bCs/>
      <w:color w:val="005679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02BC6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BC6"/>
    <w:rPr>
      <w:rFonts w:ascii="Times New Roman" w:eastAsia="Times New Roman" w:hAnsi="Times New Roman" w:cs="Times New Roman"/>
      <w:b/>
      <w:bCs/>
      <w:color w:val="005679"/>
      <w:kern w:val="36"/>
      <w:sz w:val="30"/>
      <w:szCs w:val="30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302BC6"/>
    <w:rPr>
      <w:rFonts w:ascii="Times New Roman" w:eastAsia="Times New Roman" w:hAnsi="Times New Roman" w:cs="Times New Roman"/>
      <w:b/>
      <w:bCs/>
      <w:color w:val="005679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302BC6"/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30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abel1">
    <w:name w:val="label1"/>
    <w:basedOn w:val="DefaultParagraphFont"/>
    <w:rsid w:val="00302BC6"/>
    <w:rPr>
      <w:b/>
      <w:bCs/>
    </w:rPr>
  </w:style>
  <w:style w:type="character" w:customStyle="1" w:styleId="colora">
    <w:name w:val="colora"/>
    <w:basedOn w:val="DefaultParagraphFont"/>
    <w:rsid w:val="00302BC6"/>
  </w:style>
  <w:style w:type="character" w:customStyle="1" w:styleId="color1">
    <w:name w:val="color1"/>
    <w:basedOn w:val="DefaultParagraphFont"/>
    <w:rsid w:val="00302BC6"/>
  </w:style>
  <w:style w:type="character" w:styleId="Strong">
    <w:name w:val="Strong"/>
    <w:basedOn w:val="DefaultParagraphFont"/>
    <w:uiPriority w:val="22"/>
    <w:qFormat/>
    <w:rsid w:val="00302B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2BC6"/>
    <w:pPr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005679"/>
      <w:kern w:val="36"/>
      <w:sz w:val="30"/>
      <w:szCs w:val="30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302BC6"/>
    <w:pPr>
      <w:spacing w:before="450" w:after="0" w:line="240" w:lineRule="auto"/>
      <w:outlineLvl w:val="1"/>
    </w:pPr>
    <w:rPr>
      <w:rFonts w:ascii="Times New Roman" w:eastAsia="Times New Roman" w:hAnsi="Times New Roman" w:cs="Times New Roman"/>
      <w:b/>
      <w:bCs/>
      <w:color w:val="005679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02BC6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BC6"/>
    <w:rPr>
      <w:rFonts w:ascii="Times New Roman" w:eastAsia="Times New Roman" w:hAnsi="Times New Roman" w:cs="Times New Roman"/>
      <w:b/>
      <w:bCs/>
      <w:color w:val="005679"/>
      <w:kern w:val="36"/>
      <w:sz w:val="30"/>
      <w:szCs w:val="30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302BC6"/>
    <w:rPr>
      <w:rFonts w:ascii="Times New Roman" w:eastAsia="Times New Roman" w:hAnsi="Times New Roman" w:cs="Times New Roman"/>
      <w:b/>
      <w:bCs/>
      <w:color w:val="005679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302BC6"/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30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abel1">
    <w:name w:val="label1"/>
    <w:basedOn w:val="DefaultParagraphFont"/>
    <w:rsid w:val="00302BC6"/>
    <w:rPr>
      <w:b/>
      <w:bCs/>
    </w:rPr>
  </w:style>
  <w:style w:type="character" w:customStyle="1" w:styleId="colora">
    <w:name w:val="colora"/>
    <w:basedOn w:val="DefaultParagraphFont"/>
    <w:rsid w:val="00302BC6"/>
  </w:style>
  <w:style w:type="character" w:customStyle="1" w:styleId="color1">
    <w:name w:val="color1"/>
    <w:basedOn w:val="DefaultParagraphFont"/>
    <w:rsid w:val="00302BC6"/>
  </w:style>
  <w:style w:type="character" w:styleId="Strong">
    <w:name w:val="Strong"/>
    <w:basedOn w:val="DefaultParagraphFont"/>
    <w:uiPriority w:val="22"/>
    <w:qFormat/>
    <w:rsid w:val="00302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Marina Gorkina</cp:lastModifiedBy>
  <cp:revision>2</cp:revision>
  <dcterms:created xsi:type="dcterms:W3CDTF">2012-07-23T15:56:00Z</dcterms:created>
  <dcterms:modified xsi:type="dcterms:W3CDTF">2012-07-23T15:56:00Z</dcterms:modified>
</cp:coreProperties>
</file>